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18" w:rsidRPr="0056499C" w:rsidRDefault="0056499C" w:rsidP="005C2AEF">
      <w:pPr>
        <w:ind w:right="420"/>
        <w:jc w:val="center"/>
        <w:rPr>
          <w:rFonts w:ascii="微软雅黑" w:eastAsia="微软雅黑" w:hAnsi="微软雅黑" w:cs="Arial"/>
          <w:b/>
          <w:color w:val="0D0D0D" w:themeColor="text1" w:themeTint="F2"/>
          <w:sz w:val="44"/>
          <w:szCs w:val="72"/>
        </w:rPr>
      </w:pPr>
      <w:r w:rsidRPr="0056499C">
        <w:rPr>
          <w:rFonts w:ascii="微软雅黑" w:eastAsia="微软雅黑" w:hAnsi="微软雅黑" w:cs="Arial" w:hint="eastAsia"/>
          <w:b/>
          <w:color w:val="0D0D0D" w:themeColor="text1" w:themeTint="F2"/>
          <w:sz w:val="44"/>
          <w:szCs w:val="72"/>
        </w:rPr>
        <w:t xml:space="preserve">新开始 </w:t>
      </w:r>
      <w:r w:rsidR="00C45F72">
        <w:rPr>
          <w:rFonts w:ascii="微软雅黑" w:eastAsia="微软雅黑" w:hAnsi="微软雅黑" w:cs="Arial" w:hint="eastAsia"/>
          <w:b/>
          <w:color w:val="0D0D0D" w:themeColor="text1" w:themeTint="F2"/>
          <w:sz w:val="44"/>
          <w:szCs w:val="72"/>
        </w:rPr>
        <w:t>心</w:t>
      </w:r>
      <w:r w:rsidRPr="0056499C">
        <w:rPr>
          <w:rFonts w:ascii="微软雅黑" w:eastAsia="微软雅黑" w:hAnsi="微软雅黑" w:cs="Arial" w:hint="eastAsia"/>
          <w:b/>
          <w:color w:val="0D0D0D" w:themeColor="text1" w:themeTint="F2"/>
          <w:sz w:val="44"/>
          <w:szCs w:val="72"/>
        </w:rPr>
        <w:t>飞翔</w:t>
      </w:r>
    </w:p>
    <w:p w:rsidR="005C2AEF" w:rsidRPr="006F5A90" w:rsidRDefault="005C2AEF" w:rsidP="005C2AEF">
      <w:pPr>
        <w:ind w:right="420"/>
        <w:jc w:val="right"/>
        <w:rPr>
          <w:rFonts w:ascii="微软雅黑" w:eastAsia="微软雅黑" w:hAnsi="微软雅黑" w:cs="Arial"/>
          <w:sz w:val="32"/>
          <w:szCs w:val="36"/>
        </w:rPr>
      </w:pPr>
      <w:r w:rsidRPr="006F5A90">
        <w:rPr>
          <w:rFonts w:ascii="微软雅黑" w:eastAsia="微软雅黑" w:hAnsi="微软雅黑" w:cs="Arial" w:hint="eastAsia"/>
          <w:sz w:val="32"/>
          <w:szCs w:val="36"/>
        </w:rPr>
        <w:t>——</w:t>
      </w:r>
      <w:proofErr w:type="gramStart"/>
      <w:r w:rsidRPr="006F5A90">
        <w:rPr>
          <w:rFonts w:ascii="微软雅黑" w:eastAsia="微软雅黑" w:hAnsi="微软雅黑" w:cs="Arial" w:hint="eastAsia"/>
          <w:sz w:val="32"/>
          <w:szCs w:val="36"/>
        </w:rPr>
        <w:t>赛默飞</w:t>
      </w:r>
      <w:proofErr w:type="gramEnd"/>
      <w:r w:rsidRPr="006F5A90">
        <w:rPr>
          <w:rFonts w:ascii="微软雅黑" w:eastAsia="微软雅黑" w:hAnsi="微软雅黑" w:cs="Arial" w:hint="eastAsia"/>
          <w:sz w:val="32"/>
          <w:szCs w:val="36"/>
        </w:rPr>
        <w:t>2015校园招聘</w:t>
      </w:r>
    </w:p>
    <w:p w:rsidR="00154B91" w:rsidRPr="006F5A90" w:rsidRDefault="00154B91" w:rsidP="00154B91">
      <w:pPr>
        <w:ind w:right="1060"/>
        <w:rPr>
          <w:rFonts w:ascii="微软雅黑" w:eastAsia="微软雅黑" w:hAnsi="微软雅黑" w:cs="Arial"/>
          <w:sz w:val="32"/>
          <w:szCs w:val="36"/>
        </w:rPr>
      </w:pPr>
    </w:p>
    <w:p w:rsidR="00624482" w:rsidRDefault="000D6565" w:rsidP="00154B91">
      <w:pPr>
        <w:ind w:right="420" w:firstLineChars="200" w:firstLine="420"/>
        <w:jc w:val="left"/>
        <w:rPr>
          <w:rFonts w:ascii="微软雅黑" w:eastAsia="微软雅黑" w:hAnsi="微软雅黑" w:cs="Arial"/>
          <w:szCs w:val="21"/>
        </w:rPr>
      </w:pPr>
      <w:r w:rsidRPr="006F5A90">
        <w:rPr>
          <w:rFonts w:ascii="微软雅黑" w:eastAsia="微软雅黑" w:hAnsi="微软雅黑" w:cs="Arial" w:hint="eastAsia"/>
          <w:szCs w:val="21"/>
        </w:rPr>
        <w:t>亲爱的同学们，又是一年招聘季，</w:t>
      </w:r>
      <w:r w:rsidR="00627F05" w:rsidRPr="006F5A90">
        <w:rPr>
          <w:rFonts w:ascii="微软雅黑" w:eastAsia="微软雅黑" w:hAnsi="微软雅黑" w:cs="Arial" w:hint="eastAsia"/>
          <w:szCs w:val="21"/>
        </w:rPr>
        <w:t>面对众多优秀的企业和居高不下的失业率，</w:t>
      </w:r>
      <w:r w:rsidR="00D2009B" w:rsidRPr="006F5A90">
        <w:rPr>
          <w:rFonts w:ascii="微软雅黑" w:eastAsia="微软雅黑" w:hAnsi="微软雅黑" w:cs="Arial" w:hint="eastAsia"/>
          <w:szCs w:val="21"/>
        </w:rPr>
        <w:t>你</w:t>
      </w:r>
      <w:r w:rsidR="00627F05" w:rsidRPr="006F5A90">
        <w:rPr>
          <w:rFonts w:ascii="微软雅黑" w:eastAsia="微软雅黑" w:hAnsi="微软雅黑" w:cs="Arial" w:hint="eastAsia"/>
          <w:szCs w:val="21"/>
        </w:rPr>
        <w:t>是否已经蠢蠢欲动却又有些茫然不知所措呢，此时，</w:t>
      </w:r>
      <w:proofErr w:type="gramStart"/>
      <w:r w:rsidR="00D2009B" w:rsidRPr="006F5A90">
        <w:rPr>
          <w:rFonts w:ascii="微软雅黑" w:eastAsia="微软雅黑" w:hAnsi="微软雅黑" w:cs="Arial" w:hint="eastAsia"/>
          <w:szCs w:val="21"/>
        </w:rPr>
        <w:t>赛默飞</w:t>
      </w:r>
      <w:proofErr w:type="gramEnd"/>
      <w:r w:rsidR="00D2009B" w:rsidRPr="006F5A90">
        <w:rPr>
          <w:rFonts w:ascii="微软雅黑" w:eastAsia="微软雅黑" w:hAnsi="微软雅黑" w:cs="Arial" w:hint="eastAsia"/>
          <w:szCs w:val="21"/>
        </w:rPr>
        <w:t>2015校园招聘也强势来袭啦！</w:t>
      </w:r>
    </w:p>
    <w:p w:rsidR="00624482" w:rsidRDefault="00035D54" w:rsidP="00154B91">
      <w:pPr>
        <w:ind w:right="420" w:firstLineChars="200" w:firstLine="420"/>
        <w:jc w:val="left"/>
        <w:rPr>
          <w:rFonts w:ascii="微软雅黑" w:eastAsia="微软雅黑" w:hAnsi="微软雅黑" w:cs="Arial"/>
          <w:szCs w:val="21"/>
        </w:rPr>
      </w:pPr>
      <w:r w:rsidRPr="006F5A90">
        <w:rPr>
          <w:rFonts w:ascii="微软雅黑" w:eastAsia="微软雅黑" w:hAnsi="微软雅黑" w:cs="Arial" w:hint="eastAsia"/>
          <w:szCs w:val="21"/>
        </w:rPr>
        <w:t>不管你是刚从军训中脱胎换骨的大</w:t>
      </w:r>
      <w:proofErr w:type="gramStart"/>
      <w:r w:rsidRPr="006F5A90">
        <w:rPr>
          <w:rFonts w:ascii="微软雅黑" w:eastAsia="微软雅黑" w:hAnsi="微软雅黑" w:cs="Arial" w:hint="eastAsia"/>
          <w:szCs w:val="21"/>
        </w:rPr>
        <w:t>一</w:t>
      </w:r>
      <w:proofErr w:type="gramEnd"/>
      <w:r w:rsidRPr="006F5A90">
        <w:rPr>
          <w:rFonts w:ascii="微软雅黑" w:eastAsia="微软雅黑" w:hAnsi="微软雅黑" w:cs="Arial" w:hint="eastAsia"/>
          <w:szCs w:val="21"/>
        </w:rPr>
        <w:t>新生、尚未面临毕业的二、三年级在校生还是即将</w:t>
      </w:r>
      <w:r w:rsidR="00651AEF" w:rsidRPr="006F5A90">
        <w:rPr>
          <w:rFonts w:ascii="微软雅黑" w:eastAsia="微软雅黑" w:hAnsi="微软雅黑" w:cs="Arial" w:hint="eastAsia"/>
          <w:szCs w:val="21"/>
        </w:rPr>
        <w:t>杀入应聘大军</w:t>
      </w:r>
      <w:r w:rsidRPr="006F5A90">
        <w:rPr>
          <w:rFonts w:ascii="微软雅黑" w:eastAsia="微软雅黑" w:hAnsi="微软雅黑" w:cs="Arial" w:hint="eastAsia"/>
          <w:szCs w:val="21"/>
        </w:rPr>
        <w:t>的本科、硕士或博士</w:t>
      </w:r>
      <w:r w:rsidR="00651AEF" w:rsidRPr="006F5A90">
        <w:rPr>
          <w:rFonts w:ascii="微软雅黑" w:eastAsia="微软雅黑" w:hAnsi="微软雅黑" w:cs="Arial" w:hint="eastAsia"/>
          <w:szCs w:val="21"/>
        </w:rPr>
        <w:t>毕业</w:t>
      </w:r>
      <w:r w:rsidRPr="006F5A90">
        <w:rPr>
          <w:rFonts w:ascii="微软雅黑" w:eastAsia="微软雅黑" w:hAnsi="微软雅黑" w:cs="Arial" w:hint="eastAsia"/>
          <w:szCs w:val="21"/>
        </w:rPr>
        <w:t>生，此次宣讲会</w:t>
      </w:r>
      <w:r w:rsidR="00BF3BD6" w:rsidRPr="006F5A90">
        <w:rPr>
          <w:rFonts w:ascii="微软雅黑" w:eastAsia="微软雅黑" w:hAnsi="微软雅黑" w:cs="Arial" w:hint="eastAsia"/>
          <w:szCs w:val="21"/>
        </w:rPr>
        <w:t>中各位大</w:t>
      </w:r>
      <w:proofErr w:type="gramStart"/>
      <w:r w:rsidR="00BF3BD6" w:rsidRPr="006F5A90">
        <w:rPr>
          <w:rFonts w:ascii="微软雅黑" w:eastAsia="微软雅黑" w:hAnsi="微软雅黑" w:cs="Arial" w:hint="eastAsia"/>
          <w:szCs w:val="21"/>
        </w:rPr>
        <w:t>咖</w:t>
      </w:r>
      <w:proofErr w:type="gramEnd"/>
      <w:r w:rsidR="00BF3BD6" w:rsidRPr="006F5A90">
        <w:rPr>
          <w:rFonts w:ascii="微软雅黑" w:eastAsia="微软雅黑" w:hAnsi="微软雅黑" w:cs="Arial" w:hint="eastAsia"/>
          <w:szCs w:val="21"/>
        </w:rPr>
        <w:t>的现场交流</w:t>
      </w:r>
      <w:r w:rsidRPr="006F5A90">
        <w:rPr>
          <w:rFonts w:ascii="微软雅黑" w:eastAsia="微软雅黑" w:hAnsi="微软雅黑" w:cs="Arial" w:hint="eastAsia"/>
          <w:szCs w:val="21"/>
        </w:rPr>
        <w:t>都能帮你走出茫然</w:t>
      </w:r>
      <w:r w:rsidR="00BF3BD6" w:rsidRPr="006F5A90">
        <w:rPr>
          <w:rFonts w:ascii="微软雅黑" w:eastAsia="微软雅黑" w:hAnsi="微软雅黑" w:cs="Arial" w:hint="eastAsia"/>
          <w:szCs w:val="21"/>
        </w:rPr>
        <w:t>，</w:t>
      </w:r>
      <w:r w:rsidRPr="006F5A90">
        <w:rPr>
          <w:rFonts w:ascii="微软雅黑" w:eastAsia="微软雅黑" w:hAnsi="微软雅黑" w:cs="Arial" w:hint="eastAsia"/>
          <w:szCs w:val="21"/>
        </w:rPr>
        <w:t>逐渐理清职业规划；</w:t>
      </w:r>
      <w:r w:rsidR="00D2009B" w:rsidRPr="006F5A90">
        <w:rPr>
          <w:rFonts w:ascii="微软雅黑" w:eastAsia="微软雅黑" w:hAnsi="微软雅黑" w:cs="Arial" w:hint="eastAsia"/>
          <w:szCs w:val="21"/>
        </w:rPr>
        <w:t>不管你是学生组织中挥斥方</w:t>
      </w:r>
      <w:proofErr w:type="gramStart"/>
      <w:r w:rsidR="00D2009B" w:rsidRPr="006F5A90">
        <w:rPr>
          <w:rFonts w:ascii="微软雅黑" w:eastAsia="微软雅黑" w:hAnsi="微软雅黑" w:cs="Arial" w:hint="eastAsia"/>
          <w:szCs w:val="21"/>
        </w:rPr>
        <w:t>遒</w:t>
      </w:r>
      <w:proofErr w:type="gramEnd"/>
      <w:r w:rsidR="00D2009B" w:rsidRPr="006F5A90">
        <w:rPr>
          <w:rFonts w:ascii="微软雅黑" w:eastAsia="微软雅黑" w:hAnsi="微软雅黑" w:cs="Arial" w:hint="eastAsia"/>
          <w:szCs w:val="21"/>
        </w:rPr>
        <w:t>的积极分子、实验室刻苦钻研的技术狂人还是图书馆中博学沉稳</w:t>
      </w:r>
      <w:r w:rsidRPr="006F5A90">
        <w:rPr>
          <w:rFonts w:ascii="微软雅黑" w:eastAsia="微软雅黑" w:hAnsi="微软雅黑" w:cs="Arial" w:hint="eastAsia"/>
          <w:szCs w:val="21"/>
        </w:rPr>
        <w:t>的学霸，</w:t>
      </w:r>
      <w:r w:rsidR="0023323C">
        <w:rPr>
          <w:rFonts w:ascii="微软雅黑" w:eastAsia="微软雅黑" w:hAnsi="微软雅黑" w:cs="Arial" w:hint="eastAsia"/>
          <w:szCs w:val="21"/>
        </w:rPr>
        <w:t>都能在</w:t>
      </w:r>
      <w:proofErr w:type="gramStart"/>
      <w:r w:rsidR="00BF3BD6" w:rsidRPr="006F5A90">
        <w:rPr>
          <w:rFonts w:ascii="微软雅黑" w:eastAsia="微软雅黑" w:hAnsi="微软雅黑" w:cs="Arial" w:hint="eastAsia"/>
          <w:szCs w:val="21"/>
        </w:rPr>
        <w:t>赛默飞</w:t>
      </w:r>
      <w:r w:rsidR="0023323C">
        <w:rPr>
          <w:rFonts w:ascii="微软雅黑" w:eastAsia="微软雅黑" w:hAnsi="微软雅黑" w:cs="Arial" w:hint="eastAsia"/>
          <w:szCs w:val="21"/>
        </w:rPr>
        <w:t>找到</w:t>
      </w:r>
      <w:proofErr w:type="gramEnd"/>
      <w:r w:rsidRPr="006F5A90">
        <w:rPr>
          <w:rFonts w:ascii="微软雅黑" w:eastAsia="微软雅黑" w:hAnsi="微软雅黑" w:cs="Arial" w:hint="eastAsia"/>
          <w:szCs w:val="21"/>
        </w:rPr>
        <w:t>合适你的各类</w:t>
      </w:r>
      <w:r w:rsidR="00D2009B" w:rsidRPr="006F5A90">
        <w:rPr>
          <w:rFonts w:ascii="微软雅黑" w:eastAsia="微软雅黑" w:hAnsi="微软雅黑" w:cs="Arial" w:hint="eastAsia"/>
          <w:szCs w:val="21"/>
        </w:rPr>
        <w:t>岗位</w:t>
      </w:r>
      <w:r w:rsidRPr="006F5A90">
        <w:rPr>
          <w:rFonts w:ascii="微软雅黑" w:eastAsia="微软雅黑" w:hAnsi="微软雅黑" w:cs="Arial" w:hint="eastAsia"/>
          <w:szCs w:val="21"/>
        </w:rPr>
        <w:t>。</w:t>
      </w:r>
    </w:p>
    <w:p w:rsidR="00BE11BE" w:rsidRDefault="00BF3BD6" w:rsidP="00154B91">
      <w:pPr>
        <w:ind w:right="420" w:firstLineChars="200" w:firstLine="420"/>
        <w:jc w:val="left"/>
        <w:rPr>
          <w:rFonts w:ascii="微软雅黑" w:eastAsia="微软雅黑" w:hAnsi="微软雅黑" w:cs="Arial"/>
          <w:szCs w:val="21"/>
        </w:rPr>
      </w:pPr>
      <w:r w:rsidRPr="006F5A90">
        <w:rPr>
          <w:rFonts w:ascii="微软雅黑" w:eastAsia="微软雅黑" w:hAnsi="微软雅黑" w:cs="Arial" w:hint="eastAsia"/>
          <w:szCs w:val="21"/>
        </w:rPr>
        <w:t>为了给你的职业生涯一个好的开始，在这轮职场新人的竞赛中一马当先，</w:t>
      </w:r>
      <w:r w:rsidR="00544F41" w:rsidRPr="006F5A90">
        <w:rPr>
          <w:rFonts w:ascii="微软雅黑" w:eastAsia="微软雅黑" w:hAnsi="微软雅黑" w:cs="Arial" w:hint="eastAsia"/>
          <w:szCs w:val="21"/>
        </w:rPr>
        <w:t>赶快与你的小伙伴们相邀去宣讲会</w:t>
      </w:r>
      <w:r w:rsidR="001B6411" w:rsidRPr="006F5A90">
        <w:rPr>
          <w:rFonts w:ascii="微软雅黑" w:eastAsia="微软雅黑" w:hAnsi="微软雅黑" w:cs="Arial" w:hint="eastAsia"/>
          <w:szCs w:val="21"/>
        </w:rPr>
        <w:t>现场，</w:t>
      </w:r>
      <w:r w:rsidR="00544F41" w:rsidRPr="006F5A90">
        <w:rPr>
          <w:rFonts w:ascii="微软雅黑" w:eastAsia="微软雅黑" w:hAnsi="微软雅黑" w:cs="Arial" w:hint="eastAsia"/>
          <w:szCs w:val="21"/>
        </w:rPr>
        <w:t>携手聆听，对话</w:t>
      </w:r>
      <w:r w:rsidR="00651AEF" w:rsidRPr="006F5A90">
        <w:rPr>
          <w:rFonts w:ascii="微软雅黑" w:eastAsia="微软雅黑" w:hAnsi="微软雅黑" w:cs="Arial" w:hint="eastAsia"/>
          <w:szCs w:val="21"/>
        </w:rPr>
        <w:t>交流</w:t>
      </w:r>
      <w:r w:rsidR="00544F41" w:rsidRPr="006F5A90">
        <w:rPr>
          <w:rFonts w:ascii="微软雅黑" w:eastAsia="微软雅黑" w:hAnsi="微软雅黑" w:cs="Arial" w:hint="eastAsia"/>
          <w:szCs w:val="21"/>
        </w:rPr>
        <w:t>吧</w:t>
      </w:r>
      <w:r w:rsidR="0023323C">
        <w:rPr>
          <w:rFonts w:ascii="微软雅黑" w:eastAsia="微软雅黑" w:hAnsi="微软雅黑" w:cs="Arial" w:hint="eastAsia"/>
          <w:szCs w:val="21"/>
        </w:rPr>
        <w:t>！如不便参加，也可猛击我们校园招聘主页，了解更多校园招聘的信息及</w:t>
      </w:r>
      <w:r w:rsidR="007253AE">
        <w:rPr>
          <w:rFonts w:ascii="微软雅黑" w:eastAsia="微软雅黑" w:hAnsi="微软雅黑" w:cs="Arial" w:hint="eastAsia"/>
          <w:szCs w:val="21"/>
        </w:rPr>
        <w:t>申请</w:t>
      </w:r>
      <w:r w:rsidR="0023323C">
        <w:rPr>
          <w:rFonts w:ascii="微软雅黑" w:eastAsia="微软雅黑" w:hAnsi="微软雅黑" w:cs="Arial" w:hint="eastAsia"/>
          <w:szCs w:val="21"/>
        </w:rPr>
        <w:t>岗位等。</w:t>
      </w:r>
      <w:r w:rsidR="00651AEF" w:rsidRPr="006F5A90">
        <w:rPr>
          <w:rFonts w:ascii="微软雅黑" w:eastAsia="微软雅黑" w:hAnsi="微软雅黑" w:cs="Arial" w:hint="eastAsia"/>
          <w:szCs w:val="21"/>
        </w:rPr>
        <w:t>还在等什么，加入赛默飞，让你的未来腾飞！</w:t>
      </w:r>
    </w:p>
    <w:p w:rsidR="00624482" w:rsidRDefault="00624482" w:rsidP="00154B91">
      <w:pPr>
        <w:ind w:right="420" w:firstLineChars="200" w:firstLine="420"/>
        <w:jc w:val="left"/>
        <w:rPr>
          <w:rFonts w:ascii="微软雅黑" w:eastAsia="微软雅黑" w:hAnsi="微软雅黑" w:cs="Arial"/>
          <w:szCs w:val="21"/>
        </w:rPr>
      </w:pPr>
    </w:p>
    <w:p w:rsidR="00624482" w:rsidRPr="006F5A90" w:rsidRDefault="00624482" w:rsidP="00624482">
      <w:pPr>
        <w:ind w:right="420"/>
        <w:jc w:val="left"/>
        <w:rPr>
          <w:rFonts w:ascii="微软雅黑" w:eastAsia="微软雅黑" w:hAnsi="微软雅黑" w:cs="Arial"/>
          <w:sz w:val="24"/>
          <w:szCs w:val="24"/>
        </w:rPr>
      </w:pPr>
      <w:r w:rsidRPr="006F5A90">
        <w:rPr>
          <w:rFonts w:ascii="微软雅黑" w:eastAsia="微软雅黑" w:hAnsi="微软雅黑" w:cs="Arial" w:hint="eastAsia"/>
          <w:b/>
          <w:sz w:val="24"/>
          <w:szCs w:val="24"/>
        </w:rPr>
        <w:t>○</w:t>
      </w:r>
      <w:r w:rsidRPr="00624482">
        <w:rPr>
          <w:rFonts w:ascii="微软雅黑" w:eastAsia="微软雅黑" w:hAnsi="微软雅黑" w:cs="Arial" w:hint="eastAsia"/>
          <w:b/>
          <w:sz w:val="30"/>
          <w:szCs w:val="30"/>
        </w:rPr>
        <w:t>我们的</w:t>
      </w:r>
      <w:r w:rsidRPr="006F5A90">
        <w:rPr>
          <w:rFonts w:ascii="微软雅黑" w:eastAsia="微软雅黑" w:hAnsi="微软雅黑" w:cs="Arial" w:hint="eastAsia"/>
          <w:b/>
          <w:sz w:val="30"/>
          <w:szCs w:val="30"/>
        </w:rPr>
        <w:t>宣讲会安排：</w:t>
      </w:r>
    </w:p>
    <w:p w:rsidR="00624482" w:rsidRPr="006F5A90" w:rsidRDefault="00624482" w:rsidP="00624482">
      <w:pPr>
        <w:ind w:right="420" w:firstLineChars="200" w:firstLine="420"/>
        <w:jc w:val="left"/>
        <w:rPr>
          <w:rFonts w:ascii="微软雅黑" w:eastAsia="微软雅黑" w:hAnsi="微软雅黑" w:cs="Arial"/>
          <w:szCs w:val="21"/>
        </w:rPr>
      </w:pPr>
      <w:r w:rsidRPr="006F5A90">
        <w:rPr>
          <w:rFonts w:ascii="微软雅黑" w:eastAsia="微软雅黑" w:hAnsi="微软雅黑" w:cs="Arial" w:hint="eastAsia"/>
          <w:szCs w:val="21"/>
        </w:rPr>
        <w:t>此次宣讲会将于</w:t>
      </w:r>
      <w:r>
        <w:rPr>
          <w:rFonts w:ascii="微软雅黑" w:eastAsia="微软雅黑" w:hAnsi="微软雅黑" w:cs="Arial" w:hint="eastAsia"/>
          <w:szCs w:val="21"/>
        </w:rPr>
        <w:t>在4个学校举办，</w:t>
      </w:r>
      <w:r w:rsidRPr="006F5A90">
        <w:rPr>
          <w:rFonts w:ascii="微软雅黑" w:eastAsia="微软雅黑" w:hAnsi="微软雅黑" w:cs="Arial" w:hint="eastAsia"/>
          <w:szCs w:val="21"/>
        </w:rPr>
        <w:t>届时，</w:t>
      </w:r>
      <w:proofErr w:type="gramStart"/>
      <w:r w:rsidRPr="006F5A90">
        <w:rPr>
          <w:rFonts w:ascii="微软雅黑" w:eastAsia="微软雅黑" w:hAnsi="微软雅黑" w:cs="Arial" w:hint="eastAsia"/>
          <w:szCs w:val="21"/>
        </w:rPr>
        <w:t>赛默飞世尔高</w:t>
      </w:r>
      <w:proofErr w:type="gramEnd"/>
      <w:r w:rsidRPr="006F5A90">
        <w:rPr>
          <w:rFonts w:ascii="微软雅黑" w:eastAsia="微软雅黑" w:hAnsi="微软雅黑" w:cs="Arial" w:hint="eastAsia"/>
          <w:szCs w:val="21"/>
        </w:rPr>
        <w:t>管将亲临宣讲会现场，与同学们面对面交流。此等与高管大</w:t>
      </w:r>
      <w:proofErr w:type="gramStart"/>
      <w:r w:rsidRPr="006F5A90">
        <w:rPr>
          <w:rFonts w:ascii="微软雅黑" w:eastAsia="微软雅黑" w:hAnsi="微软雅黑" w:cs="Arial" w:hint="eastAsia"/>
          <w:szCs w:val="21"/>
        </w:rPr>
        <w:t>咖</w:t>
      </w:r>
      <w:proofErr w:type="gramEnd"/>
      <w:r w:rsidRPr="006F5A90">
        <w:rPr>
          <w:rFonts w:ascii="微软雅黑" w:eastAsia="微软雅黑" w:hAnsi="微软雅黑" w:cs="Arial" w:hint="eastAsia"/>
          <w:szCs w:val="21"/>
        </w:rPr>
        <w:t>亲密互动的机会，不仅能让你亲身感受企业文化、价值与人文关怀，还能收获最前沿</w:t>
      </w:r>
      <w:proofErr w:type="gramStart"/>
      <w:r w:rsidRPr="006F5A90">
        <w:rPr>
          <w:rFonts w:ascii="微软雅黑" w:eastAsia="微软雅黑" w:hAnsi="微软雅黑" w:cs="Arial" w:hint="eastAsia"/>
          <w:szCs w:val="21"/>
        </w:rPr>
        <w:t>的职场信息</w:t>
      </w:r>
      <w:proofErr w:type="gramEnd"/>
      <w:r w:rsidRPr="006F5A90">
        <w:rPr>
          <w:rFonts w:ascii="微软雅黑" w:eastAsia="微软雅黑" w:hAnsi="微软雅黑" w:cs="Arial" w:hint="eastAsia"/>
          <w:szCs w:val="21"/>
        </w:rPr>
        <w:t>、职位需求、求职指导等高营养高蛋白的求职干货，你还在等什么！</w:t>
      </w:r>
    </w:p>
    <w:tbl>
      <w:tblPr>
        <w:tblW w:w="9880" w:type="dxa"/>
        <w:tblInd w:w="93" w:type="dxa"/>
        <w:tblLook w:val="04A0"/>
      </w:tblPr>
      <w:tblGrid>
        <w:gridCol w:w="920"/>
        <w:gridCol w:w="2560"/>
        <w:gridCol w:w="1860"/>
        <w:gridCol w:w="2040"/>
        <w:gridCol w:w="2500"/>
      </w:tblGrid>
      <w:tr w:rsidR="00624482" w:rsidRPr="00624482" w:rsidTr="00624482">
        <w:trPr>
          <w:trHeight w:val="5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E4778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FFFFFF"/>
                <w:kern w:val="0"/>
                <w:sz w:val="20"/>
                <w:szCs w:val="20"/>
              </w:rPr>
              <w:t>城市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4778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FFFFFF"/>
                <w:kern w:val="0"/>
                <w:sz w:val="20"/>
                <w:szCs w:val="20"/>
              </w:rPr>
              <w:t>学校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1E4778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FFFFFF"/>
                <w:kern w:val="0"/>
                <w:sz w:val="20"/>
                <w:szCs w:val="20"/>
              </w:rPr>
              <w:t>宣讲会时间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4778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FFFFFF"/>
                <w:kern w:val="0"/>
                <w:sz w:val="20"/>
                <w:szCs w:val="20"/>
              </w:rPr>
              <w:t>场地</w:t>
            </w:r>
          </w:p>
        </w:tc>
      </w:tr>
      <w:tr w:rsidR="00624482" w:rsidRPr="00624482" w:rsidTr="00624482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西安交通大学（本部）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10月14日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15:00-17:00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中二</w:t>
            </w:r>
            <w:proofErr w:type="gramStart"/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3203</w:t>
            </w:r>
            <w:proofErr w:type="gramEnd"/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教室</w:t>
            </w:r>
          </w:p>
        </w:tc>
      </w:tr>
      <w:tr w:rsidR="00624482" w:rsidRPr="00624482" w:rsidTr="00624482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北京化工大学（东校区）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10月16日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图书馆一层报告厅</w:t>
            </w:r>
          </w:p>
        </w:tc>
      </w:tr>
      <w:tr w:rsidR="00624482" w:rsidRPr="00624482" w:rsidTr="00624482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中山大学（本部）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10月22日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小礼堂</w:t>
            </w:r>
          </w:p>
        </w:tc>
      </w:tr>
      <w:tr w:rsidR="00624482" w:rsidRPr="00624482" w:rsidTr="00624482">
        <w:trPr>
          <w:trHeight w:val="6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复旦大学（邯郸校区）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10月28日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82" w:rsidRPr="00624482" w:rsidRDefault="00624482" w:rsidP="0062448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老逸夫</w:t>
            </w:r>
            <w:proofErr w:type="gramEnd"/>
            <w:r w:rsidRPr="0062448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楼一楼报告厅</w:t>
            </w:r>
          </w:p>
        </w:tc>
      </w:tr>
    </w:tbl>
    <w:p w:rsidR="00624482" w:rsidRPr="00624482" w:rsidRDefault="00624482" w:rsidP="00624482">
      <w:pPr>
        <w:ind w:right="420"/>
        <w:jc w:val="left"/>
        <w:rPr>
          <w:rFonts w:ascii="微软雅黑" w:eastAsia="微软雅黑" w:hAnsi="微软雅黑" w:cs="Arial"/>
          <w:szCs w:val="21"/>
        </w:rPr>
      </w:pPr>
    </w:p>
    <w:p w:rsidR="006F5A90" w:rsidRPr="006F5A90" w:rsidRDefault="006F5A90" w:rsidP="000A10E8">
      <w:pPr>
        <w:ind w:right="420"/>
        <w:jc w:val="left"/>
        <w:rPr>
          <w:rFonts w:ascii="微软雅黑" w:eastAsia="微软雅黑" w:hAnsi="微软雅黑" w:cs="Arial"/>
          <w:sz w:val="24"/>
          <w:szCs w:val="24"/>
        </w:rPr>
      </w:pPr>
      <w:r w:rsidRPr="006F5A90">
        <w:rPr>
          <w:rFonts w:ascii="微软雅黑" w:eastAsia="微软雅黑" w:hAnsi="微软雅黑" w:cs="Arial" w:hint="eastAsia"/>
          <w:b/>
          <w:sz w:val="24"/>
          <w:szCs w:val="24"/>
        </w:rPr>
        <w:lastRenderedPageBreak/>
        <w:t>○</w:t>
      </w:r>
      <w:r w:rsidR="00624482" w:rsidRPr="00624482">
        <w:rPr>
          <w:rFonts w:ascii="微软雅黑" w:eastAsia="微软雅黑" w:hAnsi="微软雅黑" w:cs="Arial" w:hint="eastAsia"/>
          <w:b/>
          <w:sz w:val="30"/>
          <w:szCs w:val="30"/>
        </w:rPr>
        <w:t>我们的</w:t>
      </w:r>
      <w:r w:rsidRPr="006F5A90">
        <w:rPr>
          <w:rFonts w:ascii="微软雅黑" w:eastAsia="微软雅黑" w:hAnsi="微软雅黑" w:cs="Arial" w:hint="eastAsia"/>
          <w:b/>
          <w:sz w:val="30"/>
          <w:szCs w:val="30"/>
        </w:rPr>
        <w:t>岗位信息：</w:t>
      </w:r>
    </w:p>
    <w:tbl>
      <w:tblPr>
        <w:tblW w:w="0" w:type="auto"/>
        <w:tblInd w:w="93" w:type="dxa"/>
        <w:tblLook w:val="04A0"/>
      </w:tblPr>
      <w:tblGrid>
        <w:gridCol w:w="1642"/>
        <w:gridCol w:w="3335"/>
        <w:gridCol w:w="1183"/>
        <w:gridCol w:w="4429"/>
      </w:tblGrid>
      <w:tr w:rsidR="006F5A90" w:rsidRPr="006F5A90" w:rsidTr="006F5A90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部门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招聘要求</w:t>
            </w:r>
          </w:p>
        </w:tc>
      </w:tr>
      <w:tr w:rsidR="006F5A90" w:rsidRPr="006F5A90" w:rsidTr="006F5A90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色谱质谱/CMD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销售工程师/Sales Engineer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本科、研究生以上学历， 化学及相关专业。</w:t>
            </w:r>
          </w:p>
        </w:tc>
      </w:tr>
      <w:tr w:rsidR="006F5A90" w:rsidRPr="006F5A90" w:rsidTr="006F5A90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色谱质谱/CMD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销售工程师/Sales Engineer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无锡、苏州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本科、研究生以上学历， 食品科学，药学及化学相关专业。</w:t>
            </w:r>
          </w:p>
        </w:tc>
      </w:tr>
      <w:tr w:rsidR="006F5A90" w:rsidRPr="006F5A90" w:rsidTr="006F5A90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色谱质谱/CMD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销售工程师/Sales Engineer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本科、研究生以上学历， 化学极其相关专业。</w:t>
            </w:r>
          </w:p>
        </w:tc>
      </w:tr>
      <w:tr w:rsidR="006F5A90" w:rsidRPr="006F5A90" w:rsidTr="006F5A90">
        <w:trPr>
          <w:trHeight w:val="10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色谱质谱/CMD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化学工程师/Demo Chemist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北京/上海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博士/研究生以上学历，分析化学，食品安全，医学药物分析以及蛋白质组学的相关专业。</w:t>
            </w:r>
          </w:p>
        </w:tc>
      </w:tr>
      <w:tr w:rsidR="006F5A90" w:rsidRPr="006F5A90" w:rsidTr="006F5A90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色谱质谱/CMD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市场代表/Tele-Marketing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本科以上学历，化学和生物先关专业。</w:t>
            </w:r>
          </w:p>
        </w:tc>
      </w:tr>
      <w:tr w:rsidR="006F5A90" w:rsidRPr="006F5A90" w:rsidTr="006F5A90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实验室产品和服务/LSC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销售工程师/Sales Engineer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本科，研究生以上学历，生命科学， 生物科技及 化学相关专业。</w:t>
            </w:r>
          </w:p>
        </w:tc>
      </w:tr>
      <w:tr w:rsidR="006F5A90" w:rsidRPr="006F5A90" w:rsidTr="006F5A90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实验室产品和服务/LSC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销售工程师/Sales Engineer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本科，研究生以上学历，生命科学， 生物科技及 化学相关专业。</w:t>
            </w:r>
          </w:p>
        </w:tc>
      </w:tr>
      <w:tr w:rsidR="006F5A90" w:rsidRPr="006F5A90" w:rsidTr="006F5A90">
        <w:trPr>
          <w:trHeight w:val="10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生命科学产品和服务/LSG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现场应用科学家/Filed Application Scientist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博士学历，细胞生物学,分子生物学及相关专业。</w:t>
            </w:r>
          </w:p>
        </w:tc>
      </w:tr>
      <w:tr w:rsidR="006F5A90" w:rsidRPr="006F5A90" w:rsidTr="006F5A90">
        <w:trPr>
          <w:trHeight w:val="5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生命科学产品和服务/LSG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技术应用科学家/Technical  Application Scientist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北京/上海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博士学历，细胞生物学,分子生物学及相关专业。</w:t>
            </w:r>
          </w:p>
        </w:tc>
      </w:tr>
      <w:tr w:rsidR="006F5A90" w:rsidRPr="006F5A90" w:rsidTr="006F5A90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医疗产品和服务/HSC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销售工程师/Sales Engineer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本科、研究生医生学历，医学及药学相关专业。 </w:t>
            </w:r>
          </w:p>
        </w:tc>
      </w:tr>
      <w:tr w:rsidR="006F5A90" w:rsidRPr="006F5A90" w:rsidTr="006F5A90">
        <w:trPr>
          <w:trHeight w:val="10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医疗产品和服务/HSC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应用工程师/Application Engineer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研究生以上学历，生物，医学，病理学及药学相关专业。</w:t>
            </w:r>
          </w:p>
        </w:tc>
      </w:tr>
      <w:tr w:rsidR="006F5A90" w:rsidRPr="006F5A90" w:rsidTr="006F5A90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化学分析/CAD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销售工程师/Sales Engineer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本科、研究生以上学历，化学，材料，机械自动</w:t>
            </w: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化及制药相关专业。</w:t>
            </w:r>
          </w:p>
        </w:tc>
      </w:tr>
      <w:tr w:rsidR="006F5A90" w:rsidRPr="006F5A90" w:rsidTr="006F5A90">
        <w:trPr>
          <w:trHeight w:val="10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化学分析/CAD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应用工程/Application Engineer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5A90" w:rsidRPr="006F5A90" w:rsidRDefault="006F5A90" w:rsidP="006F5A9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F5A9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本科、研究生以上学历，制药，食品，自动化及包装等相关专业。</w:t>
            </w:r>
          </w:p>
        </w:tc>
      </w:tr>
    </w:tbl>
    <w:p w:rsidR="006F5A90" w:rsidRPr="006F5A90" w:rsidRDefault="006F5A90" w:rsidP="000A10E8">
      <w:pPr>
        <w:ind w:right="420"/>
        <w:jc w:val="left"/>
        <w:rPr>
          <w:rFonts w:ascii="微软雅黑" w:eastAsia="微软雅黑" w:hAnsi="微软雅黑" w:cs="Arial"/>
          <w:b/>
          <w:sz w:val="24"/>
          <w:szCs w:val="24"/>
        </w:rPr>
      </w:pPr>
    </w:p>
    <w:p w:rsidR="006F5A90" w:rsidRPr="0056499C" w:rsidRDefault="0056499C" w:rsidP="000A10E8">
      <w:pPr>
        <w:ind w:right="420"/>
        <w:jc w:val="left"/>
        <w:rPr>
          <w:rFonts w:ascii="微软雅黑" w:eastAsia="微软雅黑" w:hAnsi="微软雅黑" w:cs="Arial"/>
          <w:b/>
          <w:sz w:val="30"/>
          <w:szCs w:val="30"/>
        </w:rPr>
      </w:pPr>
      <w:r w:rsidRPr="0056499C">
        <w:rPr>
          <w:rFonts w:ascii="微软雅黑" w:eastAsia="微软雅黑" w:hAnsi="微软雅黑" w:cs="Arial" w:hint="eastAsia"/>
          <w:b/>
          <w:sz w:val="30"/>
          <w:szCs w:val="30"/>
        </w:rPr>
        <w:t>○</w:t>
      </w:r>
      <w:r>
        <w:rPr>
          <w:rFonts w:ascii="微软雅黑" w:eastAsia="微软雅黑" w:hAnsi="微软雅黑" w:cs="Arial" w:hint="eastAsia"/>
          <w:b/>
          <w:sz w:val="30"/>
          <w:szCs w:val="30"/>
        </w:rPr>
        <w:t>在线职位申请</w:t>
      </w:r>
      <w:r w:rsidRPr="0056499C">
        <w:rPr>
          <w:rFonts w:ascii="微软雅黑" w:eastAsia="微软雅黑" w:hAnsi="微软雅黑" w:cs="Arial" w:hint="eastAsia"/>
          <w:b/>
          <w:sz w:val="30"/>
          <w:szCs w:val="30"/>
        </w:rPr>
        <w:t>：</w:t>
      </w:r>
    </w:p>
    <w:p w:rsidR="0056499C" w:rsidRPr="0056499C" w:rsidRDefault="0056499C" w:rsidP="0056499C">
      <w:pPr>
        <w:rPr>
          <w:color w:val="1F497D"/>
          <w:szCs w:val="21"/>
        </w:rPr>
      </w:pPr>
      <w:r w:rsidRPr="0056499C">
        <w:rPr>
          <w:rFonts w:ascii="微软雅黑" w:eastAsia="微软雅黑" w:hAnsi="微软雅黑" w:hint="eastAsia"/>
          <w:color w:val="000000"/>
        </w:rPr>
        <w:t xml:space="preserve">请在游览器中打开 </w:t>
      </w:r>
      <w:hyperlink r:id="rId8" w:history="1">
        <w:r>
          <w:rPr>
            <w:rStyle w:val="a8"/>
            <w:szCs w:val="21"/>
          </w:rPr>
          <w:t>http://campus.chinahr.com/2015/pages/thermofisher2015</w:t>
        </w:r>
      </w:hyperlink>
      <w:r>
        <w:rPr>
          <w:rFonts w:hint="eastAsia"/>
          <w:color w:val="1F497D"/>
          <w:szCs w:val="21"/>
        </w:rPr>
        <w:t xml:space="preserve"> </w:t>
      </w:r>
      <w:r w:rsidRPr="0056499C">
        <w:rPr>
          <w:rFonts w:ascii="微软雅黑" w:eastAsia="微软雅黑" w:hAnsi="微软雅黑" w:hint="eastAsia"/>
          <w:color w:val="000000"/>
        </w:rPr>
        <w:t>进入申请页面</w:t>
      </w:r>
    </w:p>
    <w:p w:rsidR="0056499C" w:rsidRPr="0056499C" w:rsidRDefault="0056499C" w:rsidP="000A10E8">
      <w:pPr>
        <w:ind w:right="420"/>
        <w:jc w:val="left"/>
        <w:rPr>
          <w:rFonts w:ascii="微软雅黑" w:eastAsia="微软雅黑" w:hAnsi="微软雅黑" w:cs="Arial"/>
          <w:b/>
          <w:sz w:val="24"/>
          <w:szCs w:val="24"/>
        </w:rPr>
      </w:pPr>
    </w:p>
    <w:p w:rsidR="000A10E8" w:rsidRPr="006F5A90" w:rsidRDefault="00BE11BE" w:rsidP="000A10E8">
      <w:pPr>
        <w:ind w:right="420"/>
        <w:jc w:val="left"/>
        <w:rPr>
          <w:rFonts w:ascii="微软雅黑" w:eastAsia="微软雅黑" w:hAnsi="微软雅黑" w:cs="Arial"/>
          <w:b/>
          <w:sz w:val="30"/>
          <w:szCs w:val="30"/>
        </w:rPr>
      </w:pPr>
      <w:r w:rsidRPr="006F5A90">
        <w:rPr>
          <w:rFonts w:ascii="微软雅黑" w:eastAsia="微软雅黑" w:hAnsi="微软雅黑" w:cs="Arial" w:hint="eastAsia"/>
          <w:b/>
          <w:sz w:val="24"/>
          <w:szCs w:val="24"/>
        </w:rPr>
        <w:t>○</w:t>
      </w:r>
      <w:r w:rsidRPr="006F5A90">
        <w:rPr>
          <w:rFonts w:ascii="微软雅黑" w:eastAsia="微软雅黑" w:hAnsi="微软雅黑" w:cs="Arial" w:hint="eastAsia"/>
          <w:b/>
          <w:sz w:val="30"/>
          <w:szCs w:val="30"/>
        </w:rPr>
        <w:t>公司介绍：</w:t>
      </w:r>
    </w:p>
    <w:p w:rsidR="00154B91" w:rsidRPr="006F5A90" w:rsidRDefault="00154B91" w:rsidP="00154B91">
      <w:pPr>
        <w:spacing w:line="360" w:lineRule="auto"/>
        <w:rPr>
          <w:rStyle w:val="notranslate"/>
          <w:rFonts w:ascii="微软雅黑" w:eastAsia="微软雅黑" w:hAnsi="微软雅黑" w:cs="Arial"/>
          <w:b/>
          <w:bCs/>
          <w:color w:val="000000"/>
        </w:rPr>
      </w:pPr>
      <w:r w:rsidRPr="006F5A90">
        <w:rPr>
          <w:rFonts w:ascii="微软雅黑" w:eastAsia="微软雅黑" w:hAnsi="微软雅黑" w:cs="Arial"/>
          <w:b/>
          <w:bCs/>
          <w:color w:val="000000"/>
        </w:rPr>
        <w:t>关于</w:t>
      </w:r>
      <w:proofErr w:type="gramStart"/>
      <w:r w:rsidRPr="006F5A90">
        <w:rPr>
          <w:rFonts w:ascii="微软雅黑" w:eastAsia="微软雅黑" w:hAnsi="微软雅黑" w:cs="Arial"/>
          <w:b/>
          <w:bCs/>
          <w:color w:val="000000"/>
        </w:rPr>
        <w:t>赛默飞世</w:t>
      </w:r>
      <w:proofErr w:type="gramEnd"/>
      <w:r w:rsidRPr="006F5A90">
        <w:rPr>
          <w:rFonts w:ascii="微软雅黑" w:eastAsia="微软雅黑" w:hAnsi="微软雅黑" w:cs="Arial"/>
          <w:b/>
          <w:bCs/>
          <w:color w:val="000000"/>
        </w:rPr>
        <w:t>尔科技</w:t>
      </w:r>
    </w:p>
    <w:p w:rsidR="00154B91" w:rsidRPr="006F5A90" w:rsidRDefault="00154B91" w:rsidP="00154B91">
      <w:pPr>
        <w:spacing w:line="360" w:lineRule="auto"/>
        <w:ind w:firstLineChars="225" w:firstLine="473"/>
        <w:rPr>
          <w:rFonts w:ascii="微软雅黑" w:eastAsia="微软雅黑" w:hAnsi="微软雅黑"/>
          <w:color w:val="000000"/>
        </w:rPr>
      </w:pPr>
      <w:proofErr w:type="gramStart"/>
      <w:r w:rsidRPr="006F5A90">
        <w:rPr>
          <w:rFonts w:ascii="微软雅黑" w:eastAsia="微软雅黑" w:hAnsi="微软雅黑"/>
          <w:color w:val="000000"/>
        </w:rPr>
        <w:t>赛默飞世</w:t>
      </w:r>
      <w:proofErr w:type="gramEnd"/>
      <w:r w:rsidRPr="006F5A90">
        <w:rPr>
          <w:rFonts w:ascii="微软雅黑" w:eastAsia="微软雅黑" w:hAnsi="微软雅黑"/>
          <w:color w:val="000000"/>
        </w:rPr>
        <w:t>尔科技（纽约证交所代码：TMO）是科学服务领域的世界领导者。公司年销售额170亿美元，在50个国家拥有员工约50</w:t>
      </w:r>
      <w:r w:rsidRPr="006F5A90">
        <w:rPr>
          <w:rFonts w:ascii="微软雅黑" w:eastAsia="微软雅黑" w:hAnsi="微软雅黑" w:hint="eastAsia"/>
          <w:color w:val="000000"/>
        </w:rPr>
        <w:t>,</w:t>
      </w:r>
      <w:r w:rsidRPr="006F5A90">
        <w:rPr>
          <w:rFonts w:ascii="微软雅黑" w:eastAsia="微软雅黑" w:hAnsi="微软雅黑"/>
          <w:color w:val="000000"/>
        </w:rPr>
        <w:t>000人。我们的使命是帮助客户使世界更健康、更清洁、更安全。我们的产品和服务帮助客户加速生命科学领域的研究、解决在分析领域所遇到的复杂问题与挑战，促进医疗诊断发展、提高实验室生产力。借助于Thermo Scientific、</w:t>
      </w:r>
      <w:r w:rsidRPr="006F5A90">
        <w:rPr>
          <w:rFonts w:ascii="微软雅黑" w:eastAsia="微软雅黑" w:hAnsi="微软雅黑" w:hint="eastAsia"/>
          <w:color w:val="000000"/>
        </w:rPr>
        <w:t xml:space="preserve"> </w:t>
      </w:r>
      <w:r w:rsidRPr="006F5A90">
        <w:rPr>
          <w:rFonts w:ascii="微软雅黑" w:eastAsia="微软雅黑" w:hAnsi="微软雅黑"/>
          <w:color w:val="000000"/>
        </w:rPr>
        <w:t>Life Technologies、</w:t>
      </w:r>
      <w:r w:rsidRPr="006F5A90">
        <w:rPr>
          <w:rFonts w:ascii="微软雅黑" w:eastAsia="微软雅黑" w:hAnsi="微软雅黑" w:hint="eastAsia"/>
          <w:color w:val="000000"/>
        </w:rPr>
        <w:t xml:space="preserve"> </w:t>
      </w:r>
      <w:r w:rsidRPr="006F5A90">
        <w:rPr>
          <w:rFonts w:ascii="微软雅黑" w:eastAsia="微软雅黑" w:hAnsi="微软雅黑"/>
          <w:color w:val="000000"/>
        </w:rPr>
        <w:t>Fisher Scientific</w:t>
      </w:r>
      <w:r w:rsidRPr="006F5A90">
        <w:rPr>
          <w:rFonts w:ascii="微软雅黑" w:eastAsia="微软雅黑" w:hAnsi="微软雅黑" w:hint="eastAsia"/>
          <w:color w:val="000000"/>
        </w:rPr>
        <w:t xml:space="preserve"> </w:t>
      </w:r>
      <w:r w:rsidRPr="006F5A90">
        <w:rPr>
          <w:rFonts w:ascii="微软雅黑" w:eastAsia="微软雅黑" w:hAnsi="微软雅黑"/>
          <w:color w:val="000000"/>
        </w:rPr>
        <w:t>和</w:t>
      </w:r>
      <w:r w:rsidRPr="006F5A90">
        <w:rPr>
          <w:rFonts w:ascii="微软雅黑" w:eastAsia="微软雅黑" w:hAnsi="微软雅黑" w:hint="eastAsia"/>
          <w:color w:val="000000"/>
        </w:rPr>
        <w:t xml:space="preserve"> </w:t>
      </w:r>
      <w:r w:rsidRPr="006F5A90">
        <w:rPr>
          <w:rFonts w:ascii="微软雅黑" w:eastAsia="微软雅黑" w:hAnsi="微软雅黑"/>
          <w:color w:val="000000"/>
        </w:rPr>
        <w:t>Unity™ Lab Services四个首要品牌，我们将创新技术、便捷采购方案和实验室运营管理的整体解决方案相结合，为客户、股东和员工创造价值。欲了解更多信息，请浏览公司网站：</w:t>
      </w:r>
      <w:hyperlink r:id="rId9" w:history="1">
        <w:r w:rsidRPr="006F5A90">
          <w:rPr>
            <w:rFonts w:ascii="微软雅黑" w:eastAsia="微软雅黑" w:hAnsi="微软雅黑"/>
            <w:color w:val="000000"/>
          </w:rPr>
          <w:t>www.thermofisher.com</w:t>
        </w:r>
      </w:hyperlink>
    </w:p>
    <w:p w:rsidR="00154B91" w:rsidRPr="006F5A90" w:rsidRDefault="00154B91" w:rsidP="00154B91">
      <w:pPr>
        <w:spacing w:line="360" w:lineRule="auto"/>
        <w:rPr>
          <w:rFonts w:ascii="微软雅黑" w:eastAsia="微软雅黑" w:hAnsi="微软雅黑" w:cs="Arial"/>
          <w:color w:val="000000"/>
        </w:rPr>
      </w:pPr>
    </w:p>
    <w:p w:rsidR="00154B91" w:rsidRPr="006F5A90" w:rsidRDefault="00154B91" w:rsidP="00154B91">
      <w:pPr>
        <w:spacing w:line="360" w:lineRule="auto"/>
        <w:rPr>
          <w:rFonts w:ascii="微软雅黑" w:eastAsia="微软雅黑" w:hAnsi="微软雅黑" w:cs="Arial"/>
          <w:b/>
          <w:bCs/>
          <w:color w:val="000000"/>
        </w:rPr>
      </w:pPr>
      <w:proofErr w:type="gramStart"/>
      <w:r w:rsidRPr="006F5A90">
        <w:rPr>
          <w:rFonts w:ascii="微软雅黑" w:eastAsia="微软雅黑" w:hAnsi="微软雅黑" w:cs="Arial"/>
          <w:b/>
          <w:bCs/>
          <w:color w:val="000000"/>
        </w:rPr>
        <w:t>赛默飞世尔科技</w:t>
      </w:r>
      <w:proofErr w:type="gramEnd"/>
      <w:r w:rsidRPr="006F5A90">
        <w:rPr>
          <w:rFonts w:ascii="微软雅黑" w:eastAsia="微软雅黑" w:hAnsi="微软雅黑" w:cs="Arial" w:hint="eastAsia"/>
          <w:b/>
          <w:bCs/>
          <w:color w:val="000000"/>
        </w:rPr>
        <w:t>中国</w:t>
      </w:r>
    </w:p>
    <w:p w:rsidR="00154B91" w:rsidRPr="006F5A90" w:rsidRDefault="00154B91" w:rsidP="00154B91">
      <w:pPr>
        <w:spacing w:line="360" w:lineRule="auto"/>
        <w:ind w:firstLineChars="225" w:firstLine="473"/>
        <w:rPr>
          <w:rFonts w:ascii="微软雅黑" w:eastAsia="微软雅黑" w:hAnsi="微软雅黑" w:cs="Arial"/>
          <w:color w:val="000000"/>
        </w:rPr>
      </w:pPr>
      <w:proofErr w:type="gramStart"/>
      <w:r w:rsidRPr="006F5A90">
        <w:rPr>
          <w:rFonts w:ascii="微软雅黑" w:eastAsia="微软雅黑" w:hAnsi="微软雅黑" w:cs="Arial" w:hint="eastAsia"/>
          <w:color w:val="000000"/>
        </w:rPr>
        <w:t>赛默飞世尔科技</w:t>
      </w:r>
      <w:proofErr w:type="gramEnd"/>
      <w:r w:rsidRPr="006F5A90">
        <w:rPr>
          <w:rFonts w:ascii="微软雅黑" w:eastAsia="微软雅黑" w:hAnsi="微软雅黑" w:cs="Arial" w:hint="eastAsia"/>
          <w:color w:val="000000"/>
        </w:rPr>
        <w:t>进入中国已超过30年，在中国的总部设于上海，并在北京、广州、香港、台湾、成都、沈阳、西安、南京、武汉等地设立了分公司，员工人数超过3800名。为了满足中国市场的需求，现有8家工厂分别在上海、北京和苏州运营。我们在北京和上海共设立了9个应用开发中心，将世界级的前沿技术和产品带给国内客户，并提供应用开发与培训等多项服务；位于上海的中国创新中心结合国内市场的需求和国外先进技术，研发适合中国的技术和产品；我们</w:t>
      </w:r>
      <w:r w:rsidRPr="006F5A90">
        <w:rPr>
          <w:rFonts w:ascii="微软雅黑" w:eastAsia="微软雅黑" w:hAnsi="微软雅黑" w:cs="Arial" w:hint="eastAsia"/>
        </w:rPr>
        <w:t>拥有</w:t>
      </w:r>
      <w:r w:rsidRPr="006F5A90">
        <w:rPr>
          <w:rFonts w:ascii="微软雅黑" w:eastAsia="微软雅黑" w:hAnsi="微软雅黑" w:cs="Arial" w:hint="eastAsia"/>
          <w:color w:val="000000"/>
        </w:rPr>
        <w:t>遍布全国的维修服务网点和特别成立的中国技术培训团队，</w:t>
      </w:r>
      <w:r w:rsidRPr="006F5A90">
        <w:rPr>
          <w:rFonts w:ascii="微软雅黑" w:eastAsia="微软雅黑" w:hAnsi="微软雅黑" w:cs="Arial" w:hint="eastAsia"/>
        </w:rPr>
        <w:t>在全国有超过2000</w:t>
      </w:r>
      <w:r w:rsidRPr="006F5A90">
        <w:rPr>
          <w:rFonts w:ascii="微软雅黑" w:eastAsia="微软雅黑" w:hAnsi="微软雅黑" w:cs="Arial"/>
        </w:rPr>
        <w:t xml:space="preserve"> </w:t>
      </w:r>
      <w:r w:rsidRPr="006F5A90">
        <w:rPr>
          <w:rFonts w:ascii="微软雅黑" w:eastAsia="微软雅黑" w:hAnsi="微软雅黑" w:cs="Arial" w:hint="eastAsia"/>
        </w:rPr>
        <w:t>名工程师提供售后服务</w:t>
      </w:r>
      <w:r w:rsidRPr="006F5A90">
        <w:rPr>
          <w:rFonts w:ascii="微软雅黑" w:eastAsia="微软雅黑" w:hAnsi="微软雅黑" w:cs="Arial" w:hint="eastAsia"/>
          <w:color w:val="000000"/>
        </w:rPr>
        <w:t>。我们致力于帮助客户使世界更健康、更清洁、更安全。欲了解更多信息，请登录</w:t>
      </w:r>
      <w:hyperlink r:id="rId10" w:history="1">
        <w:r w:rsidRPr="006F5A90">
          <w:rPr>
            <w:rStyle w:val="a8"/>
            <w:rFonts w:ascii="微软雅黑" w:eastAsia="微软雅黑" w:hAnsi="微软雅黑" w:cs="Arial" w:hint="eastAsia"/>
          </w:rPr>
          <w:t>www.thermofisher.cn</w:t>
        </w:r>
      </w:hyperlink>
      <w:r w:rsidRPr="006F5A90">
        <w:rPr>
          <w:rFonts w:ascii="微软雅黑" w:eastAsia="微软雅黑" w:hAnsi="微软雅黑" w:cs="Arial" w:hint="eastAsia"/>
          <w:color w:val="000000"/>
        </w:rPr>
        <w:t>。</w:t>
      </w:r>
    </w:p>
    <w:sectPr w:rsidR="00154B91" w:rsidRPr="006F5A90" w:rsidSect="006F5A90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F7" w:rsidRDefault="00FD15F7" w:rsidP="0019490D">
      <w:r>
        <w:separator/>
      </w:r>
    </w:p>
  </w:endnote>
  <w:endnote w:type="continuationSeparator" w:id="0">
    <w:p w:rsidR="00FD15F7" w:rsidRDefault="00FD15F7" w:rsidP="00194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F7" w:rsidRDefault="00FD15F7" w:rsidP="0019490D">
      <w:r>
        <w:separator/>
      </w:r>
    </w:p>
  </w:footnote>
  <w:footnote w:type="continuationSeparator" w:id="0">
    <w:p w:rsidR="00FD15F7" w:rsidRDefault="00FD15F7" w:rsidP="00194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31" w:rsidRDefault="006F5A90" w:rsidP="006E53AF">
    <w:pPr>
      <w:pStyle w:val="a4"/>
      <w:tabs>
        <w:tab w:val="left" w:pos="396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5381625</wp:posOffset>
          </wp:positionH>
          <wp:positionV relativeFrom="paragraph">
            <wp:posOffset>-340360</wp:posOffset>
          </wp:positionV>
          <wp:extent cx="1171575" cy="428625"/>
          <wp:effectExtent l="19050" t="0" r="9525" b="0"/>
          <wp:wrapTopAndBottom/>
          <wp:docPr id="2" name="图片 1" descr="中华英才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华英才网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-273685</wp:posOffset>
          </wp:positionV>
          <wp:extent cx="1295400" cy="323850"/>
          <wp:effectExtent l="19050" t="0" r="0" b="0"/>
          <wp:wrapNone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3850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4B31">
      <w:tab/>
    </w:r>
    <w:r w:rsidR="00A04B3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01F"/>
    <w:multiLevelType w:val="hybridMultilevel"/>
    <w:tmpl w:val="E45EA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830D7C"/>
    <w:multiLevelType w:val="hybridMultilevel"/>
    <w:tmpl w:val="FAEE2E8E"/>
    <w:lvl w:ilvl="0" w:tplc="08087C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">
    <w:nsid w:val="27BB74BA"/>
    <w:multiLevelType w:val="hybridMultilevel"/>
    <w:tmpl w:val="6E424F42"/>
    <w:lvl w:ilvl="0" w:tplc="92FC759C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A2E5D2A"/>
    <w:multiLevelType w:val="hybridMultilevel"/>
    <w:tmpl w:val="E0CC7AD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9B4E2D"/>
    <w:multiLevelType w:val="hybridMultilevel"/>
    <w:tmpl w:val="13DA0E22"/>
    <w:lvl w:ilvl="0" w:tplc="63C8737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0742B5"/>
    <w:multiLevelType w:val="hybridMultilevel"/>
    <w:tmpl w:val="5C3ABA8C"/>
    <w:lvl w:ilvl="0" w:tplc="08087C46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A4E60A4"/>
    <w:multiLevelType w:val="hybridMultilevel"/>
    <w:tmpl w:val="5AE8F49A"/>
    <w:lvl w:ilvl="0" w:tplc="509004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617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069F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AF9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74FB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43E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6D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DA0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AF9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C7A"/>
    <w:rsid w:val="00007D75"/>
    <w:rsid w:val="00035D54"/>
    <w:rsid w:val="00062C5F"/>
    <w:rsid w:val="000853E1"/>
    <w:rsid w:val="000A10E8"/>
    <w:rsid w:val="000A49B6"/>
    <w:rsid w:val="000A61E8"/>
    <w:rsid w:val="000B03B9"/>
    <w:rsid w:val="000C6C6B"/>
    <w:rsid w:val="000D6565"/>
    <w:rsid w:val="00102F7C"/>
    <w:rsid w:val="001215D5"/>
    <w:rsid w:val="00125C21"/>
    <w:rsid w:val="00126A18"/>
    <w:rsid w:val="00141F00"/>
    <w:rsid w:val="001437FA"/>
    <w:rsid w:val="00154B91"/>
    <w:rsid w:val="00174916"/>
    <w:rsid w:val="00183918"/>
    <w:rsid w:val="0018460E"/>
    <w:rsid w:val="0019166E"/>
    <w:rsid w:val="0019490D"/>
    <w:rsid w:val="001A061B"/>
    <w:rsid w:val="001B6411"/>
    <w:rsid w:val="001C1ADC"/>
    <w:rsid w:val="001E0F71"/>
    <w:rsid w:val="0020488E"/>
    <w:rsid w:val="0020662B"/>
    <w:rsid w:val="0023323C"/>
    <w:rsid w:val="0024338B"/>
    <w:rsid w:val="002622D4"/>
    <w:rsid w:val="00271ED7"/>
    <w:rsid w:val="002911EB"/>
    <w:rsid w:val="002B4A6A"/>
    <w:rsid w:val="002D25B3"/>
    <w:rsid w:val="002D302D"/>
    <w:rsid w:val="002D74BF"/>
    <w:rsid w:val="003069D3"/>
    <w:rsid w:val="00396C7A"/>
    <w:rsid w:val="003B4B0F"/>
    <w:rsid w:val="003D1409"/>
    <w:rsid w:val="003F4DF0"/>
    <w:rsid w:val="003F74F5"/>
    <w:rsid w:val="00407144"/>
    <w:rsid w:val="0041201B"/>
    <w:rsid w:val="00442BC2"/>
    <w:rsid w:val="00443156"/>
    <w:rsid w:val="004435A3"/>
    <w:rsid w:val="00466FF9"/>
    <w:rsid w:val="00482DA5"/>
    <w:rsid w:val="004D0907"/>
    <w:rsid w:val="004D40A0"/>
    <w:rsid w:val="004D5704"/>
    <w:rsid w:val="004E65F9"/>
    <w:rsid w:val="004F7841"/>
    <w:rsid w:val="00544F41"/>
    <w:rsid w:val="00546496"/>
    <w:rsid w:val="0056499C"/>
    <w:rsid w:val="00576705"/>
    <w:rsid w:val="00580600"/>
    <w:rsid w:val="005A324B"/>
    <w:rsid w:val="005C2AEF"/>
    <w:rsid w:val="005F6AB0"/>
    <w:rsid w:val="00624482"/>
    <w:rsid w:val="00627F05"/>
    <w:rsid w:val="00651AEF"/>
    <w:rsid w:val="00692BD5"/>
    <w:rsid w:val="006A40CE"/>
    <w:rsid w:val="006A62B2"/>
    <w:rsid w:val="006B25D1"/>
    <w:rsid w:val="006C13A2"/>
    <w:rsid w:val="006C457A"/>
    <w:rsid w:val="006E53AF"/>
    <w:rsid w:val="006F392F"/>
    <w:rsid w:val="006F5A90"/>
    <w:rsid w:val="00702E53"/>
    <w:rsid w:val="007211E2"/>
    <w:rsid w:val="007253AE"/>
    <w:rsid w:val="0072626A"/>
    <w:rsid w:val="00742EBE"/>
    <w:rsid w:val="007463DF"/>
    <w:rsid w:val="007662DB"/>
    <w:rsid w:val="00776E76"/>
    <w:rsid w:val="007811B3"/>
    <w:rsid w:val="0079441A"/>
    <w:rsid w:val="007951DE"/>
    <w:rsid w:val="00796A0F"/>
    <w:rsid w:val="007A2859"/>
    <w:rsid w:val="007C5A14"/>
    <w:rsid w:val="007D2732"/>
    <w:rsid w:val="007D711C"/>
    <w:rsid w:val="007F4298"/>
    <w:rsid w:val="00804D92"/>
    <w:rsid w:val="008254D0"/>
    <w:rsid w:val="008904FF"/>
    <w:rsid w:val="00895574"/>
    <w:rsid w:val="008D2AC1"/>
    <w:rsid w:val="008E2A5D"/>
    <w:rsid w:val="009122D7"/>
    <w:rsid w:val="00913AE8"/>
    <w:rsid w:val="009213D5"/>
    <w:rsid w:val="0092466B"/>
    <w:rsid w:val="00953B8F"/>
    <w:rsid w:val="009577EB"/>
    <w:rsid w:val="00966351"/>
    <w:rsid w:val="009A1512"/>
    <w:rsid w:val="009A7AEB"/>
    <w:rsid w:val="009B046B"/>
    <w:rsid w:val="009B45F7"/>
    <w:rsid w:val="009C76A4"/>
    <w:rsid w:val="009D560A"/>
    <w:rsid w:val="009E5D0A"/>
    <w:rsid w:val="00A0175C"/>
    <w:rsid w:val="00A04B31"/>
    <w:rsid w:val="00A1472B"/>
    <w:rsid w:val="00A21370"/>
    <w:rsid w:val="00A41EDD"/>
    <w:rsid w:val="00A44B6B"/>
    <w:rsid w:val="00A46F55"/>
    <w:rsid w:val="00A50D27"/>
    <w:rsid w:val="00A81776"/>
    <w:rsid w:val="00A916CF"/>
    <w:rsid w:val="00AC4418"/>
    <w:rsid w:val="00B05C22"/>
    <w:rsid w:val="00B17206"/>
    <w:rsid w:val="00B301AF"/>
    <w:rsid w:val="00B35215"/>
    <w:rsid w:val="00B81042"/>
    <w:rsid w:val="00B8320A"/>
    <w:rsid w:val="00B87E7B"/>
    <w:rsid w:val="00BA4DC0"/>
    <w:rsid w:val="00BB5723"/>
    <w:rsid w:val="00BB6BDC"/>
    <w:rsid w:val="00BB7C1F"/>
    <w:rsid w:val="00BC0684"/>
    <w:rsid w:val="00BC66CF"/>
    <w:rsid w:val="00BE11BE"/>
    <w:rsid w:val="00BE2E7F"/>
    <w:rsid w:val="00BE7E45"/>
    <w:rsid w:val="00BF1C14"/>
    <w:rsid w:val="00BF1E2F"/>
    <w:rsid w:val="00BF3BD6"/>
    <w:rsid w:val="00BF704B"/>
    <w:rsid w:val="00C07B20"/>
    <w:rsid w:val="00C16F66"/>
    <w:rsid w:val="00C45F72"/>
    <w:rsid w:val="00C52376"/>
    <w:rsid w:val="00C956FA"/>
    <w:rsid w:val="00CB038C"/>
    <w:rsid w:val="00CB1BB6"/>
    <w:rsid w:val="00CC676E"/>
    <w:rsid w:val="00CE44B9"/>
    <w:rsid w:val="00CF3C39"/>
    <w:rsid w:val="00D072D1"/>
    <w:rsid w:val="00D2009B"/>
    <w:rsid w:val="00D32F3D"/>
    <w:rsid w:val="00D3409B"/>
    <w:rsid w:val="00D469E7"/>
    <w:rsid w:val="00D53800"/>
    <w:rsid w:val="00D578A0"/>
    <w:rsid w:val="00D86D42"/>
    <w:rsid w:val="00D92CFF"/>
    <w:rsid w:val="00DD6A8D"/>
    <w:rsid w:val="00DF5FF0"/>
    <w:rsid w:val="00DF6520"/>
    <w:rsid w:val="00E125F9"/>
    <w:rsid w:val="00E247C8"/>
    <w:rsid w:val="00E25A2E"/>
    <w:rsid w:val="00E45261"/>
    <w:rsid w:val="00E75E58"/>
    <w:rsid w:val="00E76FFE"/>
    <w:rsid w:val="00E9553C"/>
    <w:rsid w:val="00E95D58"/>
    <w:rsid w:val="00EC2017"/>
    <w:rsid w:val="00EC3432"/>
    <w:rsid w:val="00ED6079"/>
    <w:rsid w:val="00ED788E"/>
    <w:rsid w:val="00F02096"/>
    <w:rsid w:val="00F11471"/>
    <w:rsid w:val="00F17183"/>
    <w:rsid w:val="00F35CFB"/>
    <w:rsid w:val="00F41EA2"/>
    <w:rsid w:val="00F514A4"/>
    <w:rsid w:val="00F51FA5"/>
    <w:rsid w:val="00F81005"/>
    <w:rsid w:val="00F97877"/>
    <w:rsid w:val="00FA3B91"/>
    <w:rsid w:val="00FD15F7"/>
    <w:rsid w:val="00FD5F3E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7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94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49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4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490D"/>
    <w:rPr>
      <w:sz w:val="18"/>
      <w:szCs w:val="18"/>
    </w:rPr>
  </w:style>
  <w:style w:type="character" w:customStyle="1" w:styleId="style11">
    <w:name w:val="style11"/>
    <w:basedOn w:val="a0"/>
    <w:rsid w:val="00FA3B91"/>
  </w:style>
  <w:style w:type="paragraph" w:styleId="a6">
    <w:name w:val="Balloon Text"/>
    <w:basedOn w:val="a"/>
    <w:link w:val="Char1"/>
    <w:uiPriority w:val="99"/>
    <w:semiHidden/>
    <w:unhideWhenUsed/>
    <w:rsid w:val="007262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626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A151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A1512"/>
  </w:style>
  <w:style w:type="character" w:styleId="a8">
    <w:name w:val="Hyperlink"/>
    <w:basedOn w:val="a0"/>
    <w:rsid w:val="00482DA5"/>
    <w:rPr>
      <w:color w:val="0000FF"/>
      <w:u w:val="single"/>
    </w:rPr>
  </w:style>
  <w:style w:type="character" w:customStyle="1" w:styleId="EmailStyle26">
    <w:name w:val="EmailStyle26"/>
    <w:basedOn w:val="a0"/>
    <w:semiHidden/>
    <w:rsid w:val="00482DA5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notranslate">
    <w:name w:val="notranslate"/>
    <w:basedOn w:val="a0"/>
    <w:rsid w:val="00482DA5"/>
  </w:style>
  <w:style w:type="character" w:customStyle="1" w:styleId="EmailStyle28">
    <w:name w:val="EmailStyle281"/>
    <w:aliases w:val="EmailStyle281"/>
    <w:basedOn w:val="a0"/>
    <w:semiHidden/>
    <w:personal/>
    <w:rsid w:val="00154B91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chinahr.com/2015/pages/thermofisher20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ermofisher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rmofisher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2C906-C026-4FCC-88A5-2C684455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2116</Characters>
  <Application>Microsoft Office Word</Application>
  <DocSecurity>0</DocSecurity>
  <Lines>17</Lines>
  <Paragraphs>4</Paragraphs>
  <ScaleCrop>false</ScaleCrop>
  <Company>China HR SH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zhouhanjun</dc:creator>
  <cp:lastModifiedBy>China HR</cp:lastModifiedBy>
  <cp:revision>6</cp:revision>
  <cp:lastPrinted>2014-07-04T15:37:00Z</cp:lastPrinted>
  <dcterms:created xsi:type="dcterms:W3CDTF">2014-10-06T11:04:00Z</dcterms:created>
  <dcterms:modified xsi:type="dcterms:W3CDTF">2014-10-06T11:21:00Z</dcterms:modified>
</cp:coreProperties>
</file>